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hint="eastAsia" w:ascii="方正小标宋_GBK" w:hAnsi="华文中宋" w:eastAsia="方正小标宋_GBK"/>
          <w:sz w:val="21"/>
          <w:szCs w:val="21"/>
        </w:rPr>
      </w:pPr>
    </w:p>
    <w:p>
      <w:pPr>
        <w:adjustRightInd w:val="0"/>
        <w:snapToGrid w:val="0"/>
        <w:spacing w:line="240" w:lineRule="auto"/>
        <w:ind w:firstLine="0" w:firstLineChars="0"/>
        <w:jc w:val="center"/>
        <w:rPr>
          <w:rFonts w:hint="eastAsia" w:ascii="楷体" w:hAnsi="楷体" w:eastAsia="楷体"/>
          <w:b/>
          <w:sz w:val="36"/>
          <w:szCs w:val="36"/>
        </w:rPr>
      </w:pPr>
      <w:r>
        <w:rPr>
          <w:rFonts w:hint="eastAsia" w:ascii="楷体" w:hAnsi="楷体" w:eastAsia="楷体"/>
          <w:b/>
          <w:sz w:val="36"/>
          <w:szCs w:val="36"/>
          <w:lang w:val="en-US" w:eastAsia="zh-CN"/>
        </w:rPr>
        <w:t>沧州职业技术学院</w:t>
      </w:r>
      <w:r>
        <w:rPr>
          <w:rFonts w:hint="eastAsia" w:ascii="楷体" w:hAnsi="楷体" w:eastAsia="楷体"/>
          <w:b/>
          <w:sz w:val="36"/>
          <w:szCs w:val="36"/>
        </w:rPr>
        <w:t>互联网端口映射</w:t>
      </w:r>
    </w:p>
    <w:p>
      <w:pPr>
        <w:adjustRightInd w:val="0"/>
        <w:snapToGrid w:val="0"/>
        <w:spacing w:line="240" w:lineRule="auto"/>
        <w:ind w:firstLine="0" w:firstLineChars="0"/>
        <w:jc w:val="center"/>
        <w:rPr>
          <w:rFonts w:hint="eastAsia" w:ascii="楷体" w:hAnsi="楷体" w:eastAsia="楷体"/>
          <w:b/>
          <w:sz w:val="36"/>
          <w:szCs w:val="36"/>
        </w:rPr>
      </w:pPr>
      <w:r>
        <w:rPr>
          <w:rFonts w:hint="eastAsia" w:ascii="楷体" w:hAnsi="楷体" w:eastAsia="楷体"/>
          <w:b/>
          <w:sz w:val="36"/>
          <w:szCs w:val="36"/>
        </w:rPr>
        <w:t>备案表</w:t>
      </w:r>
    </w:p>
    <w:p>
      <w:pPr>
        <w:adjustRightInd w:val="0"/>
        <w:snapToGrid w:val="0"/>
        <w:spacing w:line="240" w:lineRule="auto"/>
        <w:ind w:firstLine="0" w:firstLineChars="0"/>
        <w:jc w:val="right"/>
        <w:rPr>
          <w:rFonts w:hint="eastAsia" w:ascii="仿宋_GB2312" w:hAnsi="宋体"/>
          <w:b/>
          <w:sz w:val="28"/>
          <w:szCs w:val="28"/>
        </w:rPr>
      </w:pPr>
    </w:p>
    <w:p>
      <w:pPr>
        <w:adjustRightInd w:val="0"/>
        <w:snapToGrid w:val="0"/>
        <w:spacing w:line="240" w:lineRule="auto"/>
        <w:ind w:firstLine="0" w:firstLineChars="0"/>
        <w:jc w:val="right"/>
        <w:rPr>
          <w:rFonts w:hint="eastAsia" w:ascii="方正小标宋_GBK" w:hAnsi="华文中宋" w:eastAsia="方正小标宋_GBK"/>
          <w:sz w:val="24"/>
          <w:szCs w:val="24"/>
        </w:rPr>
      </w:pPr>
      <w:r>
        <w:rPr>
          <w:rFonts w:hint="eastAsia" w:ascii="宋体" w:hAnsi="宋体" w:eastAsia="宋体" w:cs="宋体"/>
          <w:b w:val="0"/>
          <w:bCs/>
          <w:sz w:val="24"/>
          <w:szCs w:val="24"/>
        </w:rPr>
        <w:t>备案日期：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1560"/>
        <w:gridCol w:w="2126"/>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备案单位名称</w:t>
            </w:r>
          </w:p>
        </w:tc>
        <w:tc>
          <w:tcPr>
            <w:tcW w:w="5585" w:type="dxa"/>
            <w:gridSpan w:val="3"/>
            <w:tcBorders>
              <w:tl2br w:val="nil"/>
              <w:tr2bl w:val="nil"/>
            </w:tcBorders>
          </w:tcPr>
          <w:p>
            <w:pPr>
              <w:ind w:left="0" w:leftChars="0" w:firstLine="0" w:firstLineChars="0"/>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责任部门</w:t>
            </w:r>
          </w:p>
        </w:tc>
        <w:tc>
          <w:tcPr>
            <w:tcW w:w="1560"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c>
          <w:tcPr>
            <w:tcW w:w="2126"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负责人</w:t>
            </w:r>
          </w:p>
        </w:tc>
        <w:tc>
          <w:tcPr>
            <w:tcW w:w="1899" w:type="dxa"/>
            <w:tcBorders>
              <w:tl2br w:val="nil"/>
              <w:tr2bl w:val="nil"/>
            </w:tcBorders>
            <w:vAlign w:val="center"/>
          </w:tcPr>
          <w:p>
            <w:pPr>
              <w:ind w:firstLine="482"/>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联系电话</w:t>
            </w:r>
          </w:p>
        </w:tc>
        <w:tc>
          <w:tcPr>
            <w:tcW w:w="1560"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c>
          <w:tcPr>
            <w:tcW w:w="2126"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申请日期</w:t>
            </w:r>
          </w:p>
        </w:tc>
        <w:tc>
          <w:tcPr>
            <w:tcW w:w="1899" w:type="dxa"/>
            <w:tcBorders>
              <w:tl2br w:val="nil"/>
              <w:tr2bl w:val="nil"/>
            </w:tcBorders>
            <w:vAlign w:val="center"/>
          </w:tcPr>
          <w:p>
            <w:pPr>
              <w:ind w:firstLine="482"/>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主机内网IP</w:t>
            </w:r>
          </w:p>
        </w:tc>
        <w:tc>
          <w:tcPr>
            <w:tcW w:w="5585" w:type="dxa"/>
            <w:gridSpan w:val="3"/>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端口协议（TCP/UDP）</w:t>
            </w:r>
          </w:p>
        </w:tc>
        <w:tc>
          <w:tcPr>
            <w:tcW w:w="1560"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c>
          <w:tcPr>
            <w:tcW w:w="2126"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端口号</w:t>
            </w:r>
          </w:p>
        </w:tc>
        <w:tc>
          <w:tcPr>
            <w:tcW w:w="1899" w:type="dxa"/>
            <w:tcBorders>
              <w:tl2br w:val="nil"/>
              <w:tr2bl w:val="nil"/>
            </w:tcBorders>
            <w:vAlign w:val="center"/>
          </w:tcPr>
          <w:p>
            <w:pPr>
              <w:ind w:firstLine="482"/>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端口用途</w:t>
            </w:r>
          </w:p>
        </w:tc>
        <w:tc>
          <w:tcPr>
            <w:tcW w:w="5585" w:type="dxa"/>
            <w:gridSpan w:val="3"/>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spacing w:line="240" w:lineRule="auto"/>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映射外网IP</w:t>
            </w:r>
            <w:r>
              <w:rPr>
                <w:rFonts w:hint="eastAsia" w:ascii="宋体" w:hAnsi="宋体" w:eastAsia="宋体" w:cs="宋体"/>
                <w:b w:val="0"/>
                <w:bCs/>
                <w:sz w:val="21"/>
                <w:szCs w:val="21"/>
              </w:rPr>
              <w:br w:type="textWrapping"/>
            </w:r>
            <w:r>
              <w:rPr>
                <w:rFonts w:hint="eastAsia" w:ascii="宋体" w:hAnsi="宋体" w:eastAsia="宋体" w:cs="宋体"/>
                <w:b w:val="0"/>
                <w:bCs/>
                <w:sz w:val="21"/>
                <w:szCs w:val="21"/>
              </w:rPr>
              <w:t>（信息中心填写）</w:t>
            </w:r>
          </w:p>
        </w:tc>
        <w:tc>
          <w:tcPr>
            <w:tcW w:w="1560"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c>
          <w:tcPr>
            <w:tcW w:w="2126"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端口号</w:t>
            </w:r>
          </w:p>
        </w:tc>
        <w:tc>
          <w:tcPr>
            <w:tcW w:w="1899" w:type="dxa"/>
            <w:tcBorders>
              <w:tl2br w:val="nil"/>
              <w:tr2bl w:val="nil"/>
            </w:tcBorders>
            <w:vAlign w:val="center"/>
          </w:tcPr>
          <w:p>
            <w:pPr>
              <w:ind w:firstLine="482"/>
              <w:jc w:val="center"/>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启用日期</w:t>
            </w:r>
          </w:p>
        </w:tc>
        <w:tc>
          <w:tcPr>
            <w:tcW w:w="1560" w:type="dxa"/>
            <w:tcBorders>
              <w:tl2br w:val="nil"/>
              <w:tr2bl w:val="nil"/>
            </w:tcBorders>
            <w:vAlign w:val="center"/>
          </w:tcPr>
          <w:p>
            <w:pPr>
              <w:ind w:left="0" w:leftChars="0" w:firstLine="0" w:firstLineChars="0"/>
              <w:rPr>
                <w:rFonts w:hint="eastAsia" w:ascii="宋体" w:hAnsi="宋体" w:eastAsia="宋体" w:cs="宋体"/>
                <w:b w:val="0"/>
                <w:bCs/>
                <w:sz w:val="21"/>
                <w:szCs w:val="21"/>
              </w:rPr>
            </w:pPr>
          </w:p>
        </w:tc>
        <w:tc>
          <w:tcPr>
            <w:tcW w:w="2126" w:type="dxa"/>
            <w:tcBorders>
              <w:tl2br w:val="nil"/>
              <w:tr2bl w:val="nil"/>
            </w:tcBorders>
            <w:vAlign w:val="center"/>
          </w:tcPr>
          <w:p>
            <w:pPr>
              <w:ind w:firstLine="482"/>
              <w:rPr>
                <w:rFonts w:hint="eastAsia" w:ascii="宋体" w:hAnsi="宋体" w:eastAsia="宋体" w:cs="宋体"/>
                <w:b w:val="0"/>
                <w:bCs/>
                <w:sz w:val="21"/>
                <w:szCs w:val="21"/>
              </w:rPr>
            </w:pPr>
            <w:r>
              <w:rPr>
                <w:rFonts w:hint="eastAsia" w:ascii="宋体" w:hAnsi="宋体" w:eastAsia="宋体" w:cs="宋体"/>
                <w:b w:val="0"/>
                <w:bCs/>
                <w:sz w:val="21"/>
                <w:szCs w:val="21"/>
              </w:rPr>
              <w:t>终止日期</w:t>
            </w:r>
          </w:p>
        </w:tc>
        <w:tc>
          <w:tcPr>
            <w:tcW w:w="1899" w:type="dxa"/>
            <w:tcBorders>
              <w:tl2br w:val="nil"/>
              <w:tr2bl w:val="nil"/>
            </w:tcBorders>
            <w:vAlign w:val="center"/>
          </w:tcPr>
          <w:p>
            <w:pPr>
              <w:ind w:firstLine="482"/>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申请单位意见</w:t>
            </w:r>
          </w:p>
        </w:tc>
        <w:tc>
          <w:tcPr>
            <w:tcW w:w="5585" w:type="dxa"/>
            <w:gridSpan w:val="3"/>
            <w:tcBorders>
              <w:tl2br w:val="nil"/>
              <w:tr2bl w:val="nil"/>
            </w:tcBorders>
            <w:vAlign w:val="bottom"/>
          </w:tcPr>
          <w:p>
            <w:pPr>
              <w:wordWrap w:val="0"/>
              <w:ind w:left="0" w:leftChars="0" w:firstLine="0" w:firstLineChars="0"/>
              <w:jc w:val="right"/>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2943" w:type="dxa"/>
            <w:tcBorders>
              <w:tl2br w:val="nil"/>
              <w:tr2bl w:val="nil"/>
            </w:tcBorders>
            <w:vAlign w:val="center"/>
          </w:tcPr>
          <w:p>
            <w:pPr>
              <w:adjustRightInd w:val="0"/>
              <w:snapToGrid w:val="0"/>
              <w:ind w:left="0" w:leftChars="0" w:firstLine="0" w:firstLineChars="0"/>
              <w:jc w:val="center"/>
              <w:rPr>
                <w:rFonts w:hint="eastAsia" w:ascii="宋体" w:hAnsi="宋体" w:eastAsia="宋体" w:cs="Times New Roman"/>
                <w:kern w:val="0"/>
                <w:sz w:val="20"/>
                <w:szCs w:val="21"/>
                <w:lang w:val="en-US" w:eastAsia="zh-CN" w:bidi="ar-SA"/>
              </w:rPr>
            </w:pPr>
            <w:r>
              <w:rPr>
                <w:rFonts w:hint="eastAsia" w:ascii="宋体" w:hAnsi="宋体" w:eastAsia="宋体" w:cs="宋体"/>
                <w:b w:val="0"/>
                <w:bCs/>
                <w:sz w:val="21"/>
                <w:szCs w:val="21"/>
              </w:rPr>
              <w:t>主管领导意见</w:t>
            </w:r>
          </w:p>
        </w:tc>
        <w:tc>
          <w:tcPr>
            <w:tcW w:w="5585" w:type="dxa"/>
            <w:gridSpan w:val="3"/>
            <w:tcBorders>
              <w:tl2br w:val="nil"/>
              <w:tr2bl w:val="nil"/>
            </w:tcBorders>
            <w:vAlign w:val="bottom"/>
          </w:tcPr>
          <w:p>
            <w:pPr>
              <w:adjustRightInd w:val="0"/>
              <w:snapToGrid w:val="0"/>
              <w:ind w:firstLine="420" w:firstLineChars="200"/>
              <w:jc w:val="right"/>
              <w:rPr>
                <w:rFonts w:hint="eastAsia" w:ascii="宋体" w:hAnsi="宋体" w:eastAsia="宋体" w:cs="Times New Roman"/>
                <w:kern w:val="0"/>
                <w:sz w:val="20"/>
                <w:szCs w:val="21"/>
                <w:lang w:val="en-US" w:eastAsia="zh-CN" w:bidi="ar-SA"/>
              </w:rPr>
            </w:pPr>
            <w:r>
              <w:rPr>
                <w:rFonts w:hint="eastAsia" w:ascii="宋体" w:hAnsi="宋体" w:eastAsia="宋体" w:cs="宋体"/>
                <w:b w:val="0"/>
                <w:bCs/>
                <w:sz w:val="21"/>
                <w:szCs w:val="21"/>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943" w:type="dxa"/>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r>
              <w:rPr>
                <w:rFonts w:hint="eastAsia" w:ascii="宋体" w:hAnsi="宋体" w:eastAsia="宋体" w:cs="宋体"/>
                <w:b w:val="0"/>
                <w:bCs/>
                <w:sz w:val="21"/>
                <w:szCs w:val="21"/>
              </w:rPr>
              <w:t>备   注</w:t>
            </w:r>
          </w:p>
        </w:tc>
        <w:tc>
          <w:tcPr>
            <w:tcW w:w="5585" w:type="dxa"/>
            <w:gridSpan w:val="3"/>
            <w:tcBorders>
              <w:tl2br w:val="nil"/>
              <w:tr2bl w:val="nil"/>
            </w:tcBorders>
            <w:vAlign w:val="center"/>
          </w:tcPr>
          <w:p>
            <w:pPr>
              <w:ind w:left="0" w:leftChars="0" w:firstLine="0" w:firstLineChars="0"/>
              <w:jc w:val="center"/>
              <w:rPr>
                <w:rFonts w:hint="eastAsia" w:ascii="宋体" w:hAnsi="宋体" w:eastAsia="宋体" w:cs="宋体"/>
                <w:b w:val="0"/>
                <w:bCs/>
                <w:sz w:val="21"/>
                <w:szCs w:val="21"/>
              </w:rPr>
            </w:pPr>
          </w:p>
        </w:tc>
      </w:tr>
    </w:tbl>
    <w:p>
      <w:pPr>
        <w:ind w:firstLine="0" w:firstLineChars="0"/>
        <w:jc w:val="center"/>
        <w:rPr>
          <w:rFonts w:ascii="宋体"/>
          <w:b/>
          <w:sz w:val="32"/>
          <w:szCs w:val="32"/>
        </w:rPr>
      </w:pPr>
    </w:p>
    <w:p>
      <w:pPr>
        <w:widowControl/>
        <w:spacing w:line="240" w:lineRule="auto"/>
        <w:ind w:firstLine="0" w:firstLineChars="0"/>
        <w:jc w:val="left"/>
        <w:rPr>
          <w:rFonts w:ascii="宋体"/>
          <w:b/>
          <w:sz w:val="32"/>
          <w:szCs w:val="32"/>
        </w:rPr>
      </w:pPr>
      <w:r>
        <w:rPr>
          <w:rFonts w:ascii="宋体"/>
          <w:b/>
          <w:sz w:val="32"/>
          <w:szCs w:val="32"/>
        </w:rPr>
        <w:br w:type="page"/>
      </w:r>
    </w:p>
    <w:p>
      <w:pPr>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备  案　说　明</w:t>
      </w:r>
    </w:p>
    <w:p>
      <w:pPr>
        <w:ind w:left="0" w:leftChars="0" w:firstLine="600" w:firstLineChars="200"/>
        <w:jc w:val="left"/>
        <w:rPr>
          <w:rFonts w:hint="eastAsia" w:ascii="宋体" w:hAnsi="宋体" w:eastAsia="宋体" w:cs="宋体"/>
          <w:szCs w:val="30"/>
        </w:rPr>
      </w:pPr>
      <w:r>
        <w:rPr>
          <w:rFonts w:hint="eastAsia" w:ascii="宋体" w:hAnsi="宋体" w:eastAsia="宋体" w:cs="宋体"/>
          <w:szCs w:val="30"/>
        </w:rPr>
        <w:t>1、填表范围。所有使用</w:t>
      </w:r>
      <w:r>
        <w:rPr>
          <w:rFonts w:hint="eastAsia" w:ascii="宋体" w:hAnsi="宋体" w:eastAsia="宋体" w:cs="宋体"/>
          <w:szCs w:val="30"/>
          <w:lang w:val="en-US" w:eastAsia="zh-CN"/>
        </w:rPr>
        <w:t>沧州职业技术学院</w:t>
      </w:r>
      <w:r>
        <w:rPr>
          <w:rFonts w:hint="eastAsia" w:ascii="宋体" w:hAnsi="宋体" w:eastAsia="宋体" w:cs="宋体"/>
          <w:szCs w:val="30"/>
        </w:rPr>
        <w:t>公网IP地址提供互联网服务的主机系统都在填表范围，本表由运营使用单位或主管部门（以下简称“备案单位”）填写；</w:t>
      </w:r>
    </w:p>
    <w:p>
      <w:pPr>
        <w:ind w:left="0" w:leftChars="0" w:firstLine="600" w:firstLineChars="200"/>
        <w:jc w:val="left"/>
        <w:rPr>
          <w:rFonts w:hint="eastAsia" w:ascii="宋体" w:hAnsi="宋体" w:eastAsia="宋体" w:cs="宋体"/>
          <w:szCs w:val="30"/>
        </w:rPr>
      </w:pPr>
      <w:r>
        <w:rPr>
          <w:rFonts w:hint="eastAsia" w:ascii="宋体" w:hAnsi="宋体" w:eastAsia="宋体" w:cs="宋体"/>
          <w:szCs w:val="30"/>
        </w:rPr>
        <w:t>2、填表方式。每个单一主机系统填写一份《备案表》。如本单位有多个主机系统同时备案时，要分别填写《备案表》；</w:t>
      </w:r>
    </w:p>
    <w:p>
      <w:pPr>
        <w:tabs>
          <w:tab w:val="left" w:pos="644"/>
          <w:tab w:val="left" w:pos="720"/>
        </w:tabs>
        <w:ind w:left="0" w:leftChars="0" w:right="45" w:rightChars="15" w:firstLine="600" w:firstLineChars="200"/>
        <w:rPr>
          <w:rFonts w:hint="eastAsia" w:ascii="宋体" w:hAnsi="宋体" w:eastAsia="宋体" w:cs="宋体"/>
          <w:szCs w:val="30"/>
        </w:rPr>
      </w:pPr>
      <w:r>
        <w:rPr>
          <w:rFonts w:hint="eastAsia" w:ascii="宋体" w:hAnsi="宋体" w:eastAsia="宋体" w:cs="宋体"/>
          <w:szCs w:val="30"/>
        </w:rPr>
        <w:t>3、保存方式。备案表与备案说明双面打印，一式二份，一份由备案单位保存，一份由受理备案的</w:t>
      </w:r>
      <w:r>
        <w:rPr>
          <w:rFonts w:hint="eastAsia" w:ascii="宋体" w:hAnsi="宋体" w:eastAsia="宋体" w:cs="宋体"/>
          <w:szCs w:val="30"/>
          <w:lang w:val="en-US" w:eastAsia="zh-CN"/>
        </w:rPr>
        <w:t>信息中心</w:t>
      </w:r>
      <w:r>
        <w:rPr>
          <w:rFonts w:hint="eastAsia" w:ascii="宋体" w:hAnsi="宋体" w:eastAsia="宋体" w:cs="宋体"/>
          <w:szCs w:val="30"/>
        </w:rPr>
        <w:t>存档；</w:t>
      </w:r>
    </w:p>
    <w:p>
      <w:pPr>
        <w:ind w:left="0" w:leftChars="0" w:firstLine="600" w:firstLineChars="200"/>
        <w:jc w:val="left"/>
        <w:rPr>
          <w:rFonts w:hint="eastAsia" w:ascii="宋体" w:hAnsi="宋体" w:eastAsia="宋体" w:cs="宋体"/>
          <w:szCs w:val="30"/>
        </w:rPr>
      </w:pPr>
      <w:r>
        <w:rPr>
          <w:rFonts w:hint="eastAsia" w:ascii="宋体" w:hAnsi="宋体" w:eastAsia="宋体" w:cs="宋体"/>
          <w:szCs w:val="30"/>
        </w:rPr>
        <w:t>4、本表中端口用途指主机系统利用该端口对互联网提供的主要功能或用途描述；</w:t>
      </w:r>
    </w:p>
    <w:p>
      <w:pPr>
        <w:adjustRightInd w:val="0"/>
        <w:snapToGrid w:val="0"/>
        <w:ind w:left="0" w:leftChars="0" w:firstLine="600" w:firstLineChars="200"/>
        <w:rPr>
          <w:rFonts w:hint="eastAsia" w:ascii="宋体" w:hAnsi="宋体" w:eastAsia="宋体" w:cs="宋体"/>
          <w:szCs w:val="30"/>
        </w:rPr>
      </w:pPr>
      <w:r>
        <w:rPr>
          <w:rFonts w:hint="eastAsia" w:ascii="宋体" w:hAnsi="宋体" w:eastAsia="宋体" w:cs="宋体"/>
          <w:szCs w:val="30"/>
        </w:rPr>
        <w:t>5、主机或系统安全问题由各备案单位自行管理、维护。用户需保证服务器及数据安全,映射</w:t>
      </w:r>
      <w:r>
        <w:rPr>
          <w:rFonts w:hint="eastAsia" w:ascii="宋体" w:hAnsi="宋体" w:eastAsia="宋体" w:cs="宋体"/>
          <w:szCs w:val="30"/>
          <w:lang w:val="en-US" w:eastAsia="zh-CN"/>
        </w:rPr>
        <w:t>互联网</w:t>
      </w:r>
      <w:r>
        <w:rPr>
          <w:rFonts w:hint="eastAsia" w:ascii="宋体" w:hAnsi="宋体" w:eastAsia="宋体" w:cs="宋体"/>
          <w:szCs w:val="30"/>
        </w:rPr>
        <w:t>地址后如出现服务器被攻击事件,用户需及时</w:t>
      </w:r>
      <w:r>
        <w:rPr>
          <w:rFonts w:hint="eastAsia" w:ascii="宋体" w:hAnsi="宋体" w:eastAsia="宋体" w:cs="宋体"/>
          <w:szCs w:val="30"/>
          <w:lang w:val="en-US" w:eastAsia="zh-CN"/>
        </w:rPr>
        <w:t>向</w:t>
      </w:r>
      <w:bookmarkStart w:id="0" w:name="_GoBack"/>
      <w:bookmarkEnd w:id="0"/>
      <w:r>
        <w:rPr>
          <w:rFonts w:hint="eastAsia" w:ascii="宋体" w:hAnsi="宋体" w:eastAsia="宋体" w:cs="宋体"/>
          <w:szCs w:val="30"/>
        </w:rPr>
        <w:t>我中心汇报,并承担相应责任。</w:t>
      </w:r>
    </w:p>
    <w:p>
      <w:pPr>
        <w:adjustRightInd w:val="0"/>
        <w:snapToGrid w:val="0"/>
        <w:ind w:left="0" w:leftChars="0" w:firstLine="600" w:firstLineChars="200"/>
        <w:rPr>
          <w:rFonts w:hint="eastAsia" w:ascii="宋体" w:hAnsi="宋体" w:eastAsia="宋体" w:cs="宋体"/>
          <w:szCs w:val="30"/>
        </w:rPr>
      </w:pPr>
      <w:r>
        <w:rPr>
          <w:rFonts w:hint="eastAsia" w:ascii="宋体" w:hAnsi="宋体" w:eastAsia="宋体" w:cs="宋体"/>
          <w:szCs w:val="30"/>
        </w:rPr>
        <w:t>6、没有备案的主机/系统映射端口一律关停。</w:t>
      </w:r>
    </w:p>
    <w:p>
      <w:pPr>
        <w:ind w:left="0" w:leftChars="0" w:firstLine="600" w:firstLineChars="200"/>
        <w:jc w:val="left"/>
        <w:rPr>
          <w:rFonts w:hint="eastAsia" w:ascii="仿宋" w:hAnsi="仿宋" w:eastAsia="仿宋" w:cs="仿宋"/>
          <w:szCs w:val="30"/>
        </w:rPr>
      </w:pPr>
    </w:p>
    <w:p>
      <w:pPr>
        <w:ind w:left="600" w:leftChars="200" w:firstLine="0" w:firstLineChars="0"/>
        <w:jc w:val="left"/>
        <w:rPr>
          <w:rFonts w:hint="eastAsia" w:ascii="仿宋" w:hAnsi="仿宋" w:eastAsia="仿宋" w:cs="仿宋"/>
          <w:szCs w:val="30"/>
        </w:rPr>
      </w:pPr>
    </w:p>
    <w:p>
      <w:pPr>
        <w:ind w:left="600" w:leftChars="200" w:firstLine="0" w:firstLineChars="0"/>
        <w:jc w:val="left"/>
        <w:rPr>
          <w:rFonts w:hint="eastAsia" w:ascii="仿宋" w:hAnsi="仿宋" w:eastAsia="仿宋" w:cs="仿宋"/>
          <w:szCs w:val="30"/>
        </w:rPr>
      </w:pPr>
    </w:p>
    <w:p>
      <w:pPr>
        <w:ind w:left="600" w:leftChars="200" w:firstLine="0" w:firstLineChars="0"/>
        <w:jc w:val="left"/>
        <w:rPr>
          <w:rFonts w:hint="eastAsia" w:ascii="仿宋" w:hAnsi="仿宋" w:eastAsia="仿宋" w:cs="仿宋"/>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418" w:gutter="0"/>
      <w:pgBorders>
        <w:top w:val="none" w:sz="0" w:space="0"/>
        <w:left w:val="none" w:sz="0" w:space="0"/>
        <w:bottom w:val="none" w:sz="0" w:space="0"/>
        <w:right w:val="none" w:sz="0" w:space="0"/>
      </w:pgBorders>
      <w:pgNumType w:start="6"/>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60"/>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40" w:lineRule="auto"/>
      <w:ind w:firstLine="0" w:firstLineChars="0"/>
      <w:jc w:val="left"/>
      <w:rPr>
        <w:rFonts w:hint="eastAsia" w:ascii="宋体" w:hAnsi="宋体" w:eastAsia="宋体" w:cs="宋体"/>
        <w:sz w:val="21"/>
        <w:szCs w:val="21"/>
      </w:rPr>
    </w:pPr>
    <w:r>
      <w:rPr>
        <w:rFonts w:hint="eastAsia" w:ascii="楷体" w:hAnsi="楷体" w:eastAsia="楷体"/>
        <w:b/>
        <w:sz w:val="21"/>
        <w:szCs w:val="21"/>
        <w:lang w:val="en-US" w:eastAsia="zh-CN"/>
      </w:rPr>
      <w:t>沧州职业技术学院</w:t>
    </w:r>
    <w:r>
      <w:rPr>
        <w:rFonts w:hint="eastAsia" w:ascii="楷体" w:hAnsi="楷体" w:eastAsia="楷体"/>
        <w:b/>
        <w:sz w:val="21"/>
        <w:szCs w:val="21"/>
      </w:rPr>
      <w:t>互联网端口映射备案表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7456"/>
    <w:rsid w:val="00002BF6"/>
    <w:rsid w:val="00005E5C"/>
    <w:rsid w:val="00011526"/>
    <w:rsid w:val="000C16BC"/>
    <w:rsid w:val="000C62D1"/>
    <w:rsid w:val="001004A3"/>
    <w:rsid w:val="00100CDC"/>
    <w:rsid w:val="00161539"/>
    <w:rsid w:val="0016228C"/>
    <w:rsid w:val="0018384C"/>
    <w:rsid w:val="00184C1C"/>
    <w:rsid w:val="002620F6"/>
    <w:rsid w:val="0029730A"/>
    <w:rsid w:val="002A419A"/>
    <w:rsid w:val="002A6567"/>
    <w:rsid w:val="002B457D"/>
    <w:rsid w:val="0032342B"/>
    <w:rsid w:val="00337456"/>
    <w:rsid w:val="00343922"/>
    <w:rsid w:val="00353BC4"/>
    <w:rsid w:val="00354606"/>
    <w:rsid w:val="003637DE"/>
    <w:rsid w:val="00376B41"/>
    <w:rsid w:val="003D05A5"/>
    <w:rsid w:val="00421CF3"/>
    <w:rsid w:val="00445070"/>
    <w:rsid w:val="00490172"/>
    <w:rsid w:val="004A7FFC"/>
    <w:rsid w:val="004B7592"/>
    <w:rsid w:val="00505744"/>
    <w:rsid w:val="00511380"/>
    <w:rsid w:val="00514D5F"/>
    <w:rsid w:val="005769CE"/>
    <w:rsid w:val="005B024E"/>
    <w:rsid w:val="005B40BE"/>
    <w:rsid w:val="005E0695"/>
    <w:rsid w:val="006013A7"/>
    <w:rsid w:val="00602587"/>
    <w:rsid w:val="0062381C"/>
    <w:rsid w:val="006638D9"/>
    <w:rsid w:val="00667076"/>
    <w:rsid w:val="0068566F"/>
    <w:rsid w:val="00693A0B"/>
    <w:rsid w:val="00696919"/>
    <w:rsid w:val="006B3767"/>
    <w:rsid w:val="006F0624"/>
    <w:rsid w:val="00742CBC"/>
    <w:rsid w:val="007C3857"/>
    <w:rsid w:val="007F70D1"/>
    <w:rsid w:val="00807E26"/>
    <w:rsid w:val="00812BC2"/>
    <w:rsid w:val="00816D4A"/>
    <w:rsid w:val="00831E5C"/>
    <w:rsid w:val="00881F34"/>
    <w:rsid w:val="008B0A48"/>
    <w:rsid w:val="008F7D02"/>
    <w:rsid w:val="009235CE"/>
    <w:rsid w:val="009645C6"/>
    <w:rsid w:val="009845A4"/>
    <w:rsid w:val="009C5CFB"/>
    <w:rsid w:val="009C785A"/>
    <w:rsid w:val="00A159E7"/>
    <w:rsid w:val="00A47D67"/>
    <w:rsid w:val="00A6566D"/>
    <w:rsid w:val="00AB367D"/>
    <w:rsid w:val="00AB7B60"/>
    <w:rsid w:val="00B3711D"/>
    <w:rsid w:val="00B51BBA"/>
    <w:rsid w:val="00B826DA"/>
    <w:rsid w:val="00BA216D"/>
    <w:rsid w:val="00C51AA2"/>
    <w:rsid w:val="00C63876"/>
    <w:rsid w:val="00C6509D"/>
    <w:rsid w:val="00C75DEF"/>
    <w:rsid w:val="00C84E5D"/>
    <w:rsid w:val="00CA0668"/>
    <w:rsid w:val="00CA16BD"/>
    <w:rsid w:val="00CE1BC9"/>
    <w:rsid w:val="00CE7BA3"/>
    <w:rsid w:val="00D1262A"/>
    <w:rsid w:val="00D23FE3"/>
    <w:rsid w:val="00D4375C"/>
    <w:rsid w:val="00D44100"/>
    <w:rsid w:val="00D576D9"/>
    <w:rsid w:val="00DF03EC"/>
    <w:rsid w:val="00E56A9D"/>
    <w:rsid w:val="00E816B8"/>
    <w:rsid w:val="00EA174F"/>
    <w:rsid w:val="00EB6EFC"/>
    <w:rsid w:val="00EE5A38"/>
    <w:rsid w:val="00F02D1E"/>
    <w:rsid w:val="00F07C7D"/>
    <w:rsid w:val="00F16084"/>
    <w:rsid w:val="00F27495"/>
    <w:rsid w:val="00F61C1B"/>
    <w:rsid w:val="00F85143"/>
    <w:rsid w:val="00F85365"/>
    <w:rsid w:val="00FA017E"/>
    <w:rsid w:val="00FB108C"/>
    <w:rsid w:val="00FE3268"/>
    <w:rsid w:val="00FE6EE5"/>
    <w:rsid w:val="02684886"/>
    <w:rsid w:val="03DD10A5"/>
    <w:rsid w:val="05661366"/>
    <w:rsid w:val="060F045D"/>
    <w:rsid w:val="06393F2B"/>
    <w:rsid w:val="0831571D"/>
    <w:rsid w:val="09C2355D"/>
    <w:rsid w:val="0A7F7B9F"/>
    <w:rsid w:val="0DE53C7E"/>
    <w:rsid w:val="0E637623"/>
    <w:rsid w:val="0F1F6802"/>
    <w:rsid w:val="0F3361BA"/>
    <w:rsid w:val="0F76644F"/>
    <w:rsid w:val="1087180D"/>
    <w:rsid w:val="11035EEC"/>
    <w:rsid w:val="116A330E"/>
    <w:rsid w:val="12736F4A"/>
    <w:rsid w:val="127D1C2C"/>
    <w:rsid w:val="12F64215"/>
    <w:rsid w:val="14DE3D0A"/>
    <w:rsid w:val="170038C9"/>
    <w:rsid w:val="175B409C"/>
    <w:rsid w:val="188469F6"/>
    <w:rsid w:val="18EF252E"/>
    <w:rsid w:val="1AE54332"/>
    <w:rsid w:val="1B341227"/>
    <w:rsid w:val="205B5438"/>
    <w:rsid w:val="23356DF2"/>
    <w:rsid w:val="2510235A"/>
    <w:rsid w:val="28852284"/>
    <w:rsid w:val="29003D21"/>
    <w:rsid w:val="298527B9"/>
    <w:rsid w:val="2AE22F55"/>
    <w:rsid w:val="2D017F01"/>
    <w:rsid w:val="2D6761A3"/>
    <w:rsid w:val="2DFC3519"/>
    <w:rsid w:val="2FD71F7D"/>
    <w:rsid w:val="311B0CFB"/>
    <w:rsid w:val="313C4A3B"/>
    <w:rsid w:val="317900A7"/>
    <w:rsid w:val="321B6FF7"/>
    <w:rsid w:val="33892919"/>
    <w:rsid w:val="33DE27EA"/>
    <w:rsid w:val="35E937C5"/>
    <w:rsid w:val="38DF05C3"/>
    <w:rsid w:val="3D3F7E24"/>
    <w:rsid w:val="3D912E82"/>
    <w:rsid w:val="3EE83818"/>
    <w:rsid w:val="3F1E6E8E"/>
    <w:rsid w:val="41701B8D"/>
    <w:rsid w:val="41BA21C3"/>
    <w:rsid w:val="440055DF"/>
    <w:rsid w:val="45BD5533"/>
    <w:rsid w:val="469E5304"/>
    <w:rsid w:val="4889394D"/>
    <w:rsid w:val="49D7737D"/>
    <w:rsid w:val="4A0E02F9"/>
    <w:rsid w:val="4B9409A7"/>
    <w:rsid w:val="4D555EA9"/>
    <w:rsid w:val="4EF21C21"/>
    <w:rsid w:val="50A960E8"/>
    <w:rsid w:val="51B563B4"/>
    <w:rsid w:val="52211F03"/>
    <w:rsid w:val="539E5AA3"/>
    <w:rsid w:val="55691A7F"/>
    <w:rsid w:val="560B56A7"/>
    <w:rsid w:val="57165AA0"/>
    <w:rsid w:val="5A7C7596"/>
    <w:rsid w:val="5AA85092"/>
    <w:rsid w:val="5ABF275B"/>
    <w:rsid w:val="5B3F33C3"/>
    <w:rsid w:val="5DB773A1"/>
    <w:rsid w:val="5E015DE5"/>
    <w:rsid w:val="610F2FF3"/>
    <w:rsid w:val="61A876CC"/>
    <w:rsid w:val="621F6500"/>
    <w:rsid w:val="625A101A"/>
    <w:rsid w:val="64FD3C20"/>
    <w:rsid w:val="68AB565F"/>
    <w:rsid w:val="68DC2FD9"/>
    <w:rsid w:val="6A045EB1"/>
    <w:rsid w:val="6A551FF5"/>
    <w:rsid w:val="6E54054C"/>
    <w:rsid w:val="6E8144E6"/>
    <w:rsid w:val="6F7571BB"/>
    <w:rsid w:val="700F55B9"/>
    <w:rsid w:val="71514491"/>
    <w:rsid w:val="71AB5574"/>
    <w:rsid w:val="72C8384A"/>
    <w:rsid w:val="733504F6"/>
    <w:rsid w:val="736E6FA4"/>
    <w:rsid w:val="765C12A4"/>
    <w:rsid w:val="76940F09"/>
    <w:rsid w:val="78E920D0"/>
    <w:rsid w:val="7CA31AEE"/>
    <w:rsid w:val="7F51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spacing w:line="240" w:lineRule="auto"/>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眉 Char"/>
    <w:link w:val="4"/>
    <w:qFormat/>
    <w:locked/>
    <w:uiPriority w:val="0"/>
    <w:rPr>
      <w:rFonts w:eastAsia="仿宋_GB2312"/>
      <w:kern w:val="2"/>
      <w:sz w:val="18"/>
      <w:szCs w:val="18"/>
      <w:lang w:val="en-US" w:eastAsia="zh-CN" w:bidi="ar-SA"/>
    </w:rPr>
  </w:style>
  <w:style w:type="character" w:customStyle="1" w:styleId="10">
    <w:name w:val="页脚 Char"/>
    <w:link w:val="3"/>
    <w:locked/>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2</Pages>
  <Words>76</Words>
  <Characters>438</Characters>
  <Lines>3</Lines>
  <Paragraphs>1</Paragraphs>
  <TotalTime>8</TotalTime>
  <ScaleCrop>false</ScaleCrop>
  <LinksUpToDate>false</LinksUpToDate>
  <CharactersWithSpaces>513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2018-06-19T02:53:00Z</dcterms:created>
  <dc:creator>番茄花园</dc:creator>
  <cp:lastModifiedBy>融和</cp:lastModifiedBy>
  <dcterms:modified xsi:type="dcterms:W3CDTF">2021-03-22T00:37:52Z</dcterms:modified>
  <dc:title>教育部办公厅关于进一步加强网络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