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DA" w:rsidRDefault="00887E68" w:rsidP="008D03DA">
      <w:pPr>
        <w:jc w:val="center"/>
        <w:rPr>
          <w:b/>
          <w:sz w:val="36"/>
          <w:szCs w:val="36"/>
        </w:rPr>
      </w:pPr>
      <w:r w:rsidRPr="008D03DA">
        <w:rPr>
          <w:b/>
          <w:sz w:val="36"/>
          <w:szCs w:val="36"/>
        </w:rPr>
        <w:t>沧州职业技术学院财务处</w:t>
      </w:r>
      <w:r w:rsidR="008D03DA" w:rsidRPr="008D03DA">
        <w:rPr>
          <w:rFonts w:hint="eastAsia"/>
          <w:b/>
          <w:sz w:val="36"/>
          <w:szCs w:val="36"/>
        </w:rPr>
        <w:t>2022</w:t>
      </w:r>
      <w:r w:rsidR="008D03DA" w:rsidRPr="008D03DA">
        <w:rPr>
          <w:rFonts w:hint="eastAsia"/>
          <w:b/>
          <w:sz w:val="36"/>
          <w:szCs w:val="36"/>
        </w:rPr>
        <w:t>年预算</w:t>
      </w:r>
      <w:r w:rsidR="009E2307">
        <w:rPr>
          <w:rFonts w:hint="eastAsia"/>
          <w:b/>
          <w:sz w:val="36"/>
          <w:szCs w:val="36"/>
        </w:rPr>
        <w:t>编制</w:t>
      </w:r>
      <w:r w:rsidR="008D03DA" w:rsidRPr="008D03DA">
        <w:rPr>
          <w:rFonts w:hint="eastAsia"/>
          <w:b/>
          <w:sz w:val="36"/>
          <w:szCs w:val="36"/>
        </w:rPr>
        <w:t>方案</w:t>
      </w:r>
    </w:p>
    <w:p w:rsidR="008D03DA" w:rsidRPr="008D03DA" w:rsidRDefault="008D03DA" w:rsidP="008D03DA">
      <w:pPr>
        <w:jc w:val="center"/>
        <w:rPr>
          <w:b/>
          <w:sz w:val="36"/>
          <w:szCs w:val="36"/>
        </w:rPr>
      </w:pPr>
    </w:p>
    <w:p w:rsidR="00887E68" w:rsidRPr="00770A81" w:rsidRDefault="00887E68" w:rsidP="00A419BC">
      <w:pPr>
        <w:ind w:firstLine="42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根据《中华人民共和国预算法》、《预算法实施条例》和上级有关预算管理规定，结合我院上年度预算执行实际情况，紧紧围绕学院发展大局，本着进一步树牢过“紧日子”的思想，强化预算绩效管理，调整优化支出结构，持续强化资金管理，</w:t>
      </w:r>
      <w:r w:rsidR="009D73D7" w:rsidRPr="00770A81">
        <w:rPr>
          <w:rFonts w:hint="eastAsia"/>
          <w:sz w:val="24"/>
          <w:szCs w:val="24"/>
        </w:rPr>
        <w:t>防范化解财务风险，为加快推动我院高质量发展提供强有力的财务支撑，制定本办法。</w:t>
      </w:r>
    </w:p>
    <w:p w:rsidR="00A419BC" w:rsidRPr="00770A81" w:rsidRDefault="00813001" w:rsidP="002D3D9D">
      <w:pPr>
        <w:pStyle w:val="a5"/>
        <w:numPr>
          <w:ilvl w:val="0"/>
          <w:numId w:val="2"/>
        </w:numPr>
        <w:ind w:firstLineChars="0"/>
        <w:rPr>
          <w:b/>
          <w:sz w:val="24"/>
          <w:szCs w:val="24"/>
        </w:rPr>
      </w:pPr>
      <w:r w:rsidRPr="00770A81">
        <w:rPr>
          <w:rFonts w:hint="eastAsia"/>
          <w:b/>
          <w:sz w:val="24"/>
          <w:szCs w:val="24"/>
        </w:rPr>
        <w:t>预算编制</w:t>
      </w:r>
      <w:r w:rsidR="00A419BC" w:rsidRPr="00770A81">
        <w:rPr>
          <w:rFonts w:hint="eastAsia"/>
          <w:b/>
          <w:sz w:val="24"/>
          <w:szCs w:val="24"/>
        </w:rPr>
        <w:t>原则：</w:t>
      </w:r>
    </w:p>
    <w:p w:rsidR="00A419BC" w:rsidRPr="00770A81" w:rsidRDefault="002D3D9D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（一）</w:t>
      </w:r>
      <w:r w:rsidR="00A419BC" w:rsidRPr="00770A81">
        <w:rPr>
          <w:rFonts w:hint="eastAsia"/>
          <w:sz w:val="24"/>
          <w:szCs w:val="24"/>
        </w:rPr>
        <w:t>突出重点。坚持量入为出，有保有压。突出支持紧紧围绕学院发展大局和上级政策要求、发展方向以及需求的项目；</w:t>
      </w:r>
      <w:r w:rsidR="00CB48BD" w:rsidRPr="00770A81">
        <w:rPr>
          <w:rFonts w:hint="eastAsia"/>
          <w:sz w:val="24"/>
          <w:szCs w:val="24"/>
        </w:rPr>
        <w:t>在</w:t>
      </w:r>
      <w:r w:rsidR="00A419BC" w:rsidRPr="00770A81">
        <w:rPr>
          <w:rFonts w:hint="eastAsia"/>
          <w:sz w:val="24"/>
          <w:szCs w:val="24"/>
        </w:rPr>
        <w:t>确保学院日常运转</w:t>
      </w:r>
      <w:r w:rsidR="00CB48BD" w:rsidRPr="00770A81">
        <w:rPr>
          <w:rFonts w:hint="eastAsia"/>
          <w:sz w:val="24"/>
          <w:szCs w:val="24"/>
        </w:rPr>
        <w:t>，保障平稳发展的基础上，压减日常公用支出。</w:t>
      </w:r>
    </w:p>
    <w:p w:rsidR="00CB48BD" w:rsidRPr="00770A81" w:rsidRDefault="00204B9D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</w:t>
      </w:r>
      <w:r w:rsidR="002D3D9D" w:rsidRPr="00770A81">
        <w:rPr>
          <w:rFonts w:hint="eastAsia"/>
          <w:sz w:val="24"/>
          <w:szCs w:val="24"/>
        </w:rPr>
        <w:t>二）</w:t>
      </w:r>
      <w:r w:rsidR="00CB48BD" w:rsidRPr="00770A81">
        <w:rPr>
          <w:rFonts w:hint="eastAsia"/>
          <w:sz w:val="24"/>
          <w:szCs w:val="24"/>
        </w:rPr>
        <w:t>厉行节约</w:t>
      </w:r>
      <w:r w:rsidR="00CB48BD" w:rsidRPr="00770A81">
        <w:rPr>
          <w:rFonts w:hint="eastAsia"/>
          <w:b/>
          <w:sz w:val="24"/>
          <w:szCs w:val="24"/>
        </w:rPr>
        <w:t>。</w:t>
      </w:r>
      <w:r w:rsidR="00CB48BD" w:rsidRPr="00770A81">
        <w:rPr>
          <w:rFonts w:hint="eastAsia"/>
          <w:sz w:val="24"/>
          <w:szCs w:val="24"/>
        </w:rPr>
        <w:t>坚决落实政府过“紧日子”要求，坚持勤俭节约、精打细算。从紧安排项目支出，大力压减日常公用支出，严控“三公”经费，严格执行开支范围和标准。</w:t>
      </w:r>
    </w:p>
    <w:p w:rsidR="00CB48BD" w:rsidRPr="00770A81" w:rsidRDefault="002D3D9D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（三）</w:t>
      </w:r>
      <w:r w:rsidR="00CB48BD" w:rsidRPr="00770A81">
        <w:rPr>
          <w:rFonts w:hint="eastAsia"/>
          <w:sz w:val="24"/>
          <w:szCs w:val="24"/>
        </w:rPr>
        <w:t>讲求绩效。牢固树立绩效意识，将各部门预算收支全部纳入绩效管理。</w:t>
      </w:r>
      <w:r w:rsidR="00A73D43" w:rsidRPr="00770A81">
        <w:rPr>
          <w:rFonts w:hint="eastAsia"/>
          <w:sz w:val="24"/>
          <w:szCs w:val="24"/>
        </w:rPr>
        <w:t>切实做到“花钱必问效、无效必问责”。各部门项目要科学设定绩效目标，实行绩效运行监控，全面开展绩效评价，</w:t>
      </w:r>
      <w:r w:rsidR="008D03DA" w:rsidRPr="00770A81">
        <w:rPr>
          <w:rFonts w:hint="eastAsia"/>
          <w:sz w:val="24"/>
          <w:szCs w:val="24"/>
        </w:rPr>
        <w:t>将绩效评价结果告知</w:t>
      </w:r>
      <w:r w:rsidR="00F13626" w:rsidRPr="00770A81">
        <w:rPr>
          <w:rFonts w:hint="eastAsia"/>
          <w:sz w:val="24"/>
          <w:szCs w:val="24"/>
        </w:rPr>
        <w:t>质量控制与考核办公室作为部门考核指标</w:t>
      </w:r>
      <w:r w:rsidR="00A73D43" w:rsidRPr="00770A81">
        <w:rPr>
          <w:rFonts w:hint="eastAsia"/>
          <w:sz w:val="24"/>
          <w:szCs w:val="24"/>
        </w:rPr>
        <w:t>，</w:t>
      </w:r>
      <w:r w:rsidR="00754521" w:rsidRPr="00770A81">
        <w:rPr>
          <w:rFonts w:hint="eastAsia"/>
          <w:sz w:val="24"/>
          <w:szCs w:val="24"/>
        </w:rPr>
        <w:t>提高资金</w:t>
      </w:r>
      <w:r w:rsidR="00A73D43" w:rsidRPr="00770A81">
        <w:rPr>
          <w:rFonts w:hint="eastAsia"/>
          <w:sz w:val="24"/>
          <w:szCs w:val="24"/>
        </w:rPr>
        <w:t>使用效益。</w:t>
      </w:r>
    </w:p>
    <w:p w:rsidR="002D3D9D" w:rsidRPr="00770A81" w:rsidRDefault="00813001" w:rsidP="00204B9D">
      <w:pPr>
        <w:ind w:firstLineChars="196" w:firstLine="472"/>
        <w:rPr>
          <w:b/>
          <w:sz w:val="24"/>
          <w:szCs w:val="24"/>
        </w:rPr>
      </w:pPr>
      <w:r w:rsidRPr="00770A81">
        <w:rPr>
          <w:rFonts w:hint="eastAsia"/>
          <w:b/>
          <w:sz w:val="24"/>
          <w:szCs w:val="24"/>
        </w:rPr>
        <w:t>二、预算编制要求：</w:t>
      </w:r>
    </w:p>
    <w:p w:rsidR="00813001" w:rsidRPr="00770A81" w:rsidRDefault="00813001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（一）</w:t>
      </w:r>
      <w:r w:rsidR="00683B72" w:rsidRPr="00770A81">
        <w:rPr>
          <w:rFonts w:hint="eastAsia"/>
          <w:sz w:val="24"/>
          <w:szCs w:val="24"/>
        </w:rPr>
        <w:t>规范</w:t>
      </w:r>
      <w:r w:rsidRPr="00770A81">
        <w:rPr>
          <w:rFonts w:hint="eastAsia"/>
          <w:sz w:val="24"/>
          <w:szCs w:val="24"/>
        </w:rPr>
        <w:t>预算编制范围</w:t>
      </w:r>
    </w:p>
    <w:p w:rsidR="00225E3B" w:rsidRPr="00770A81" w:rsidRDefault="00225E3B" w:rsidP="00B1563D">
      <w:pPr>
        <w:ind w:firstLineChars="196" w:firstLine="47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 xml:space="preserve"> </w:t>
      </w:r>
      <w:r w:rsidRPr="00770A81">
        <w:rPr>
          <w:rFonts w:hint="eastAsia"/>
          <w:sz w:val="24"/>
          <w:szCs w:val="24"/>
        </w:rPr>
        <w:t>学院各一级部门作为预算编制部门，指定专人为预算管理员，负责本部门预算编制、调整以及综合报销等事宜。</w:t>
      </w:r>
    </w:p>
    <w:p w:rsidR="00225E3B" w:rsidRPr="00770A81" w:rsidRDefault="00225E3B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（二）科学准确编制收入预算</w:t>
      </w:r>
    </w:p>
    <w:p w:rsidR="00414F4F" w:rsidRPr="00770A81" w:rsidRDefault="00414F4F" w:rsidP="00B1563D">
      <w:pPr>
        <w:ind w:firstLineChars="196" w:firstLine="47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预算收入包括：财政生均拨款收入、行政事业性收费</w:t>
      </w:r>
      <w:r w:rsidR="00DA7F2E" w:rsidRPr="00770A81">
        <w:rPr>
          <w:rFonts w:hint="eastAsia"/>
          <w:sz w:val="24"/>
          <w:szCs w:val="24"/>
        </w:rPr>
        <w:t>、国有资源（资产）有偿使用</w:t>
      </w:r>
      <w:r w:rsidR="001361F1" w:rsidRPr="00770A81">
        <w:rPr>
          <w:rFonts w:hint="eastAsia"/>
          <w:sz w:val="24"/>
          <w:szCs w:val="24"/>
        </w:rPr>
        <w:t>及出租出借</w:t>
      </w:r>
      <w:r w:rsidR="00DA7F2E" w:rsidRPr="00770A81">
        <w:rPr>
          <w:rFonts w:hint="eastAsia"/>
          <w:sz w:val="24"/>
          <w:szCs w:val="24"/>
        </w:rPr>
        <w:t>收入。要严格按照规定的收入项目、征收范围和标准编报，准确界定收入类别，科学准确地测算编制，切实提高收入预算编制的准确率。</w:t>
      </w:r>
    </w:p>
    <w:p w:rsidR="00DA7F2E" w:rsidRPr="00770A81" w:rsidRDefault="00DA7F2E" w:rsidP="001932D6">
      <w:pPr>
        <w:pStyle w:val="a5"/>
        <w:numPr>
          <w:ilvl w:val="0"/>
          <w:numId w:val="3"/>
        </w:numPr>
        <w:ind w:left="0" w:firstLineChars="0" w:firstLine="412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财政生均拨款收入：以</w:t>
      </w:r>
      <w:r w:rsidRPr="00770A81">
        <w:rPr>
          <w:rFonts w:hint="eastAsia"/>
          <w:sz w:val="24"/>
          <w:szCs w:val="24"/>
        </w:rPr>
        <w:t>2021</w:t>
      </w:r>
      <w:r w:rsidRPr="00770A81">
        <w:rPr>
          <w:rFonts w:hint="eastAsia"/>
          <w:sz w:val="24"/>
          <w:szCs w:val="24"/>
        </w:rPr>
        <w:t>年新生入学结束后，</w:t>
      </w:r>
      <w:r w:rsidR="00204B9D" w:rsidRPr="00770A81">
        <w:rPr>
          <w:rFonts w:hint="eastAsia"/>
          <w:sz w:val="24"/>
          <w:szCs w:val="24"/>
        </w:rPr>
        <w:t>招生就业指导</w:t>
      </w:r>
      <w:r w:rsidRPr="00770A81">
        <w:rPr>
          <w:rFonts w:hint="eastAsia"/>
          <w:sz w:val="24"/>
          <w:szCs w:val="24"/>
        </w:rPr>
        <w:t>中心</w:t>
      </w:r>
      <w:r w:rsidR="00204B9D" w:rsidRPr="00770A81">
        <w:rPr>
          <w:rFonts w:hint="eastAsia"/>
          <w:sz w:val="24"/>
          <w:szCs w:val="24"/>
        </w:rPr>
        <w:t>确定在籍学生数后（招生就业指导中心</w:t>
      </w:r>
      <w:r w:rsidRPr="00770A81">
        <w:rPr>
          <w:rFonts w:hint="eastAsia"/>
          <w:sz w:val="24"/>
          <w:szCs w:val="24"/>
        </w:rPr>
        <w:t>提供），作为测算财政生均经费依据。</w:t>
      </w:r>
    </w:p>
    <w:p w:rsidR="00DA7F2E" w:rsidRPr="00770A81" w:rsidRDefault="00DA7F2E" w:rsidP="001932D6">
      <w:pPr>
        <w:pStyle w:val="a5"/>
        <w:numPr>
          <w:ilvl w:val="0"/>
          <w:numId w:val="3"/>
        </w:numPr>
        <w:ind w:left="0" w:firstLineChars="0" w:firstLine="412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行政事业性收费</w:t>
      </w:r>
      <w:r w:rsidR="001361F1" w:rsidRPr="00770A81">
        <w:rPr>
          <w:rFonts w:hint="eastAsia"/>
          <w:sz w:val="24"/>
          <w:szCs w:val="24"/>
        </w:rPr>
        <w:t>：根据上级批准的收费项目、征收范围和标准，凡涉及到有收费项目的部门，科学准确地测算编报。年终预算收入偏差超过</w:t>
      </w:r>
      <w:r w:rsidR="001361F1" w:rsidRPr="00770A81">
        <w:rPr>
          <w:rFonts w:hint="eastAsia"/>
          <w:sz w:val="24"/>
          <w:szCs w:val="24"/>
        </w:rPr>
        <w:t>10%</w:t>
      </w:r>
      <w:r w:rsidR="001361F1" w:rsidRPr="00770A81">
        <w:rPr>
          <w:rFonts w:hint="eastAsia"/>
          <w:sz w:val="24"/>
          <w:szCs w:val="24"/>
        </w:rPr>
        <w:t>的，做出书面解释说明。</w:t>
      </w:r>
    </w:p>
    <w:p w:rsidR="00225E3B" w:rsidRPr="00770A81" w:rsidRDefault="001361F1" w:rsidP="001932D6">
      <w:pPr>
        <w:pStyle w:val="a5"/>
        <w:numPr>
          <w:ilvl w:val="0"/>
          <w:numId w:val="3"/>
        </w:numPr>
        <w:ind w:left="0" w:firstLineChars="0" w:firstLine="412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国有资源（资产）有偿使用及出租出借收入：凡涉及此项收入的部门，根据上年度实际完成情况、预计下年度增减收因素，</w:t>
      </w:r>
      <w:r w:rsidR="00123AAB" w:rsidRPr="00770A81">
        <w:rPr>
          <w:rFonts w:hint="eastAsia"/>
          <w:sz w:val="24"/>
          <w:szCs w:val="24"/>
        </w:rPr>
        <w:t>科学准确地测算编报。</w:t>
      </w:r>
    </w:p>
    <w:p w:rsidR="00C65017" w:rsidRPr="00770A81" w:rsidRDefault="00C65017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（三）</w:t>
      </w:r>
      <w:r w:rsidR="00683B72" w:rsidRPr="00770A81">
        <w:rPr>
          <w:rFonts w:hint="eastAsia"/>
          <w:sz w:val="24"/>
          <w:szCs w:val="24"/>
        </w:rPr>
        <w:t>规范</w:t>
      </w:r>
      <w:r w:rsidRPr="00770A81">
        <w:rPr>
          <w:rFonts w:hint="eastAsia"/>
          <w:sz w:val="24"/>
          <w:szCs w:val="24"/>
        </w:rPr>
        <w:t>基本支出预算编制</w:t>
      </w:r>
    </w:p>
    <w:p w:rsidR="00C65017" w:rsidRPr="00770A81" w:rsidRDefault="00C65017" w:rsidP="00C65017">
      <w:pPr>
        <w:ind w:left="412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 xml:space="preserve">  </w:t>
      </w:r>
      <w:r w:rsidRPr="00770A81">
        <w:rPr>
          <w:rFonts w:hint="eastAsia"/>
          <w:sz w:val="24"/>
          <w:szCs w:val="24"/>
        </w:rPr>
        <w:t>基本支出包括人员经费支出和日常公用经费支出。</w:t>
      </w:r>
    </w:p>
    <w:p w:rsidR="00C65017" w:rsidRPr="00770A81" w:rsidRDefault="00C65017" w:rsidP="001932D6">
      <w:pPr>
        <w:pStyle w:val="a5"/>
        <w:numPr>
          <w:ilvl w:val="0"/>
          <w:numId w:val="4"/>
        </w:numPr>
        <w:ind w:left="0" w:firstLineChars="0" w:firstLine="412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人员经费支出预算：要严格按照财政部门规定的人员类别、标准、范围据实足额编报</w:t>
      </w:r>
      <w:r w:rsidR="0071733F" w:rsidRPr="00770A81">
        <w:rPr>
          <w:rFonts w:hint="eastAsia"/>
          <w:sz w:val="24"/>
          <w:szCs w:val="24"/>
        </w:rPr>
        <w:t>，确保人员经费按时足额发放。</w:t>
      </w:r>
    </w:p>
    <w:p w:rsidR="0071733F" w:rsidRPr="00770A81" w:rsidRDefault="0071733F" w:rsidP="0071733F">
      <w:pPr>
        <w:pStyle w:val="a5"/>
        <w:numPr>
          <w:ilvl w:val="0"/>
          <w:numId w:val="4"/>
        </w:numPr>
        <w:ind w:firstLineChars="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日常公用经费支出预算：</w:t>
      </w:r>
      <w:r w:rsidR="00A208D2" w:rsidRPr="00770A81">
        <w:rPr>
          <w:rFonts w:hint="eastAsia"/>
          <w:sz w:val="24"/>
          <w:szCs w:val="24"/>
        </w:rPr>
        <w:t>包括部门公用经费和部门业务费。</w:t>
      </w:r>
    </w:p>
    <w:p w:rsidR="00A208D2" w:rsidRPr="00770A81" w:rsidRDefault="001932D6" w:rsidP="001932D6">
      <w:pPr>
        <w:ind w:firstLineChars="150" w:firstLine="36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</w:t>
      </w:r>
      <w:r w:rsidRPr="00770A81">
        <w:rPr>
          <w:rFonts w:hint="eastAsia"/>
          <w:sz w:val="24"/>
          <w:szCs w:val="24"/>
        </w:rPr>
        <w:t>1</w:t>
      </w:r>
      <w:r w:rsidRPr="00770A81">
        <w:rPr>
          <w:rFonts w:hint="eastAsia"/>
          <w:sz w:val="24"/>
          <w:szCs w:val="24"/>
        </w:rPr>
        <w:t>）</w:t>
      </w:r>
      <w:r w:rsidR="00A208D2" w:rsidRPr="00770A81">
        <w:rPr>
          <w:rFonts w:hint="eastAsia"/>
          <w:sz w:val="24"/>
          <w:szCs w:val="24"/>
        </w:rPr>
        <w:t>部门公用经费：包括</w:t>
      </w:r>
      <w:r w:rsidR="008458C4" w:rsidRPr="00770A81">
        <w:rPr>
          <w:rFonts w:hint="eastAsia"/>
          <w:sz w:val="24"/>
          <w:szCs w:val="24"/>
        </w:rPr>
        <w:t>办公经费</w:t>
      </w:r>
      <w:r w:rsidR="00A208D2" w:rsidRPr="00770A81">
        <w:rPr>
          <w:rFonts w:hint="eastAsia"/>
          <w:sz w:val="24"/>
          <w:szCs w:val="24"/>
        </w:rPr>
        <w:t>和差旅费</w:t>
      </w:r>
    </w:p>
    <w:p w:rsidR="008458C4" w:rsidRPr="00770A81" w:rsidRDefault="008458C4" w:rsidP="001932D6">
      <w:pPr>
        <w:ind w:firstLineChars="200" w:firstLine="480"/>
        <w:rPr>
          <w:noProof/>
          <w:sz w:val="24"/>
          <w:szCs w:val="24"/>
        </w:rPr>
      </w:pPr>
      <w:r w:rsidRPr="00770A81">
        <w:rPr>
          <w:rFonts w:hint="eastAsia"/>
          <w:sz w:val="24"/>
          <w:szCs w:val="24"/>
        </w:rPr>
        <w:t>办公经费：指维持部门日常运转所需的日常办公用品、小额邮寄费、小额印刷费</w:t>
      </w:r>
      <w:r w:rsidRPr="00770A81">
        <w:rPr>
          <w:noProof/>
          <w:sz w:val="24"/>
          <w:szCs w:val="24"/>
        </w:rPr>
        <w:t>等的日常支出。预算标准：人均</w:t>
      </w:r>
      <w:r w:rsidR="00C721DA" w:rsidRPr="00770A81">
        <w:rPr>
          <w:noProof/>
          <w:sz w:val="24"/>
          <w:szCs w:val="24"/>
        </w:rPr>
        <w:t>每年</w:t>
      </w:r>
      <w:r w:rsidRPr="00770A81">
        <w:rPr>
          <w:rFonts w:hint="eastAsia"/>
          <w:noProof/>
          <w:sz w:val="24"/>
          <w:szCs w:val="24"/>
        </w:rPr>
        <w:t>1000</w:t>
      </w:r>
      <w:r w:rsidRPr="00770A81">
        <w:rPr>
          <w:rFonts w:hint="eastAsia"/>
          <w:noProof/>
          <w:sz w:val="24"/>
          <w:szCs w:val="24"/>
        </w:rPr>
        <w:t>元。人员范围为</w:t>
      </w:r>
      <w:r w:rsidRPr="00770A81">
        <w:rPr>
          <w:noProof/>
          <w:sz w:val="24"/>
          <w:szCs w:val="24"/>
        </w:rPr>
        <w:t>部门在职在编、人事代理及长期聘用人员。</w:t>
      </w:r>
    </w:p>
    <w:p w:rsidR="008458C4" w:rsidRPr="00770A81" w:rsidRDefault="008458C4" w:rsidP="001932D6">
      <w:pPr>
        <w:ind w:firstLineChars="200" w:firstLine="48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lastRenderedPageBreak/>
        <w:t>差旅费：分为</w:t>
      </w:r>
      <w:r w:rsidR="00FB1B3B" w:rsidRPr="00770A81">
        <w:rPr>
          <w:rFonts w:hint="eastAsia"/>
          <w:sz w:val="24"/>
          <w:szCs w:val="24"/>
        </w:rPr>
        <w:t>职工差旅费和学生差旅费。职工差旅费各部门按上级规定标准范围内每人每年</w:t>
      </w:r>
      <w:r w:rsidR="00FB1B3B" w:rsidRPr="00770A81">
        <w:rPr>
          <w:rFonts w:hint="eastAsia"/>
          <w:sz w:val="24"/>
          <w:szCs w:val="24"/>
        </w:rPr>
        <w:t>3500</w:t>
      </w:r>
      <w:r w:rsidR="00AF67F8" w:rsidRPr="00770A81">
        <w:rPr>
          <w:rFonts w:hint="eastAsia"/>
          <w:sz w:val="24"/>
          <w:szCs w:val="24"/>
        </w:rPr>
        <w:t>元测算上报，财务处根据各部门近两年</w:t>
      </w:r>
      <w:r w:rsidR="00FB1B3B" w:rsidRPr="00770A81">
        <w:rPr>
          <w:rFonts w:hint="eastAsia"/>
          <w:sz w:val="24"/>
          <w:szCs w:val="24"/>
        </w:rPr>
        <w:t>实际发生及部门业务特点，</w:t>
      </w:r>
      <w:r w:rsidR="003963C5" w:rsidRPr="00770A81">
        <w:rPr>
          <w:rFonts w:hint="eastAsia"/>
          <w:sz w:val="24"/>
          <w:szCs w:val="24"/>
        </w:rPr>
        <w:t>核定后报院长办公会批准。学生差旅费以实际发生时，院长批准后执行，在专业建设经费列支。</w:t>
      </w:r>
    </w:p>
    <w:p w:rsidR="00E33D51" w:rsidRPr="00770A81" w:rsidRDefault="001932D6" w:rsidP="001932D6">
      <w:pPr>
        <w:ind w:firstLineChars="150" w:firstLine="36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</w:t>
      </w:r>
      <w:r w:rsidRPr="00770A81">
        <w:rPr>
          <w:rFonts w:hint="eastAsia"/>
          <w:sz w:val="24"/>
          <w:szCs w:val="24"/>
        </w:rPr>
        <w:t>2</w:t>
      </w:r>
      <w:r w:rsidRPr="00770A81">
        <w:rPr>
          <w:rFonts w:hint="eastAsia"/>
          <w:sz w:val="24"/>
          <w:szCs w:val="24"/>
        </w:rPr>
        <w:t>）</w:t>
      </w:r>
      <w:r w:rsidR="00E33D51" w:rsidRPr="00770A81">
        <w:rPr>
          <w:rFonts w:hint="eastAsia"/>
          <w:sz w:val="24"/>
          <w:szCs w:val="24"/>
        </w:rPr>
        <w:t>部门业务费：包括日常业务费、特殊业务费、专业建设经费、学生活动经费、</w:t>
      </w:r>
      <w:r w:rsidR="00C721DA" w:rsidRPr="00770A81">
        <w:rPr>
          <w:rFonts w:hint="eastAsia"/>
          <w:sz w:val="24"/>
          <w:szCs w:val="24"/>
        </w:rPr>
        <w:t>市内交通费、</w:t>
      </w:r>
      <w:r w:rsidR="00E33D51" w:rsidRPr="00770A81">
        <w:rPr>
          <w:rFonts w:hint="eastAsia"/>
          <w:sz w:val="24"/>
          <w:szCs w:val="24"/>
        </w:rPr>
        <w:t>党建活动经费。</w:t>
      </w:r>
    </w:p>
    <w:p w:rsidR="00E33D51" w:rsidRPr="00770A81" w:rsidRDefault="004856BF" w:rsidP="001932D6">
      <w:pPr>
        <w:ind w:firstLineChars="177" w:firstLine="425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日常业务费：指根据部门职责每年必须完成的本部门业务</w:t>
      </w:r>
      <w:r w:rsidR="00E33D51" w:rsidRPr="00770A81">
        <w:rPr>
          <w:rFonts w:hint="eastAsia"/>
          <w:sz w:val="24"/>
          <w:szCs w:val="24"/>
        </w:rPr>
        <w:t>及经费金额。（可参照近两年部门预算执行情况填报）且注明测算依据</w:t>
      </w:r>
      <w:r w:rsidR="00C721DA" w:rsidRPr="00770A81">
        <w:rPr>
          <w:rFonts w:hint="eastAsia"/>
          <w:sz w:val="24"/>
          <w:szCs w:val="24"/>
        </w:rPr>
        <w:t>。</w:t>
      </w:r>
    </w:p>
    <w:p w:rsidR="00C721DA" w:rsidRPr="00770A81" w:rsidRDefault="00C721DA" w:rsidP="001932D6">
      <w:pPr>
        <w:ind w:firstLineChars="200" w:firstLine="48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特殊业务费：指此项业务只在本年度发生或不经常发生的业务。注明原因及依据。</w:t>
      </w:r>
    </w:p>
    <w:p w:rsidR="00C721DA" w:rsidRPr="00770A81" w:rsidRDefault="00C721DA" w:rsidP="001932D6">
      <w:pPr>
        <w:ind w:left="1" w:firstLineChars="177" w:firstLine="425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专业建设经费：指为完善提高各专业建设所发生的费用。按每专业每年</w:t>
      </w:r>
      <w:r w:rsidRPr="00770A81">
        <w:rPr>
          <w:rFonts w:hint="eastAsia"/>
          <w:sz w:val="24"/>
          <w:szCs w:val="24"/>
        </w:rPr>
        <w:t>20000</w:t>
      </w:r>
      <w:r w:rsidRPr="00770A81">
        <w:rPr>
          <w:rFonts w:hint="eastAsia"/>
          <w:sz w:val="24"/>
          <w:szCs w:val="24"/>
        </w:rPr>
        <w:t>元测算。</w:t>
      </w:r>
    </w:p>
    <w:p w:rsidR="00C721DA" w:rsidRPr="00770A81" w:rsidRDefault="00C721DA" w:rsidP="001932D6">
      <w:pPr>
        <w:ind w:firstLineChars="177" w:firstLine="425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学生活动经费：指用于开展学生活动所发生的费用。按每生每年</w:t>
      </w:r>
      <w:r w:rsidRPr="00770A81">
        <w:rPr>
          <w:rFonts w:hint="eastAsia"/>
          <w:sz w:val="24"/>
          <w:szCs w:val="24"/>
        </w:rPr>
        <w:t>50</w:t>
      </w:r>
      <w:r w:rsidRPr="00770A81">
        <w:rPr>
          <w:rFonts w:hint="eastAsia"/>
          <w:sz w:val="24"/>
          <w:szCs w:val="24"/>
        </w:rPr>
        <w:t>元测算。</w:t>
      </w:r>
    </w:p>
    <w:p w:rsidR="00C721DA" w:rsidRPr="00770A81" w:rsidRDefault="00C721DA" w:rsidP="001932D6">
      <w:pPr>
        <w:ind w:firstLineChars="177" w:firstLine="425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市内交通费：按学院规定的部门标准核定。</w:t>
      </w:r>
    </w:p>
    <w:p w:rsidR="00C721DA" w:rsidRPr="00770A81" w:rsidRDefault="00C721DA" w:rsidP="001932D6">
      <w:pPr>
        <w:ind w:firstLineChars="177" w:firstLine="425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党建活动经费：指为开展党建活动所发生的费用。</w:t>
      </w:r>
      <w:r w:rsidR="004856BF" w:rsidRPr="00770A81">
        <w:rPr>
          <w:rFonts w:hint="eastAsia"/>
          <w:sz w:val="24"/>
          <w:szCs w:val="24"/>
        </w:rPr>
        <w:t>每年每部门</w:t>
      </w:r>
      <w:r w:rsidR="004856BF" w:rsidRPr="00770A81">
        <w:rPr>
          <w:rFonts w:hint="eastAsia"/>
          <w:sz w:val="24"/>
          <w:szCs w:val="24"/>
        </w:rPr>
        <w:t>5000</w:t>
      </w:r>
      <w:r w:rsidR="004856BF" w:rsidRPr="00770A81">
        <w:rPr>
          <w:rFonts w:hint="eastAsia"/>
          <w:sz w:val="24"/>
          <w:szCs w:val="24"/>
        </w:rPr>
        <w:t>元。</w:t>
      </w:r>
    </w:p>
    <w:p w:rsidR="00C721DA" w:rsidRPr="00770A81" w:rsidRDefault="00C721DA" w:rsidP="001932D6">
      <w:pPr>
        <w:ind w:left="1" w:firstLineChars="177" w:firstLine="425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以上各经费中，除差旅费、市内交通费、党建活动经费外，其他费用本部门可调剂使用</w:t>
      </w:r>
      <w:r w:rsidR="008E7F2C" w:rsidRPr="00770A81">
        <w:rPr>
          <w:rFonts w:hint="eastAsia"/>
          <w:sz w:val="24"/>
          <w:szCs w:val="24"/>
        </w:rPr>
        <w:t>。</w:t>
      </w:r>
    </w:p>
    <w:p w:rsidR="00634AB2" w:rsidRPr="00770A81" w:rsidRDefault="00634AB2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（四）规范项目支出预算编制</w:t>
      </w:r>
    </w:p>
    <w:p w:rsidR="00606838" w:rsidRPr="00770A81" w:rsidRDefault="00606838" w:rsidP="00726D73">
      <w:pPr>
        <w:ind w:firstLine="42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严格按照预算编报程序中“项目申报”内容填报。各部门根据学院发展规划、部门职责将下年度预算项目全部</w:t>
      </w:r>
      <w:r w:rsidR="00726D73" w:rsidRPr="00770A81">
        <w:rPr>
          <w:rFonts w:hint="eastAsia"/>
          <w:sz w:val="24"/>
          <w:szCs w:val="24"/>
        </w:rPr>
        <w:t>纳入项目库管理。要坚持“先有项目再安排预算”的原则，提前谋划、常态化储备预算项目，申请预算须从项目库预算储备项目中挑选申报。各申报项目要组织充分论证、审查，保证项目要素内容完整详实、绩效目标指标量化科学，切实提高项目预算编制质量。</w:t>
      </w:r>
    </w:p>
    <w:p w:rsidR="00726D73" w:rsidRPr="00770A81" w:rsidRDefault="00726D73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（五）认真编制政府采购预算</w:t>
      </w:r>
    </w:p>
    <w:p w:rsidR="00A276BD" w:rsidRPr="00770A81" w:rsidRDefault="004856BF" w:rsidP="00CF62DD">
      <w:pPr>
        <w:ind w:firstLine="42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根据省、市政府采购管理办法</w:t>
      </w:r>
      <w:r w:rsidR="00A276BD" w:rsidRPr="00770A81">
        <w:rPr>
          <w:rFonts w:hint="eastAsia"/>
          <w:sz w:val="24"/>
          <w:szCs w:val="24"/>
        </w:rPr>
        <w:t>的要求，凡达到政府采购标准的货物、工程和服务，必须编制政府采购预算。</w:t>
      </w:r>
    </w:p>
    <w:p w:rsidR="00CF62DD" w:rsidRPr="00770A81" w:rsidRDefault="001932D6" w:rsidP="001932D6">
      <w:pPr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（六）</w:t>
      </w:r>
      <w:r w:rsidR="00CF62DD" w:rsidRPr="00770A81">
        <w:rPr>
          <w:rFonts w:hint="eastAsia"/>
          <w:sz w:val="24"/>
          <w:szCs w:val="24"/>
        </w:rPr>
        <w:t>认真编制资产购置预算</w:t>
      </w:r>
    </w:p>
    <w:p w:rsidR="00452A89" w:rsidRPr="00770A81" w:rsidRDefault="00CF62DD" w:rsidP="00452A89">
      <w:pPr>
        <w:ind w:firstLine="42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部门新增资产购置，必须在</w:t>
      </w:r>
      <w:r w:rsidR="00EA68EA" w:rsidRPr="00770A81">
        <w:rPr>
          <w:rFonts w:hint="eastAsia"/>
          <w:sz w:val="24"/>
          <w:szCs w:val="24"/>
        </w:rPr>
        <w:t>预算编报程序中填报“办公设备购置”</w:t>
      </w:r>
      <w:r w:rsidR="003F44CA" w:rsidRPr="00770A81">
        <w:rPr>
          <w:rFonts w:hint="eastAsia"/>
          <w:sz w:val="24"/>
          <w:szCs w:val="24"/>
        </w:rPr>
        <w:t>表</w:t>
      </w:r>
      <w:r w:rsidR="00EA68EA" w:rsidRPr="00770A81">
        <w:rPr>
          <w:rFonts w:hint="eastAsia"/>
          <w:sz w:val="24"/>
          <w:szCs w:val="24"/>
        </w:rPr>
        <w:t>。执行中</w:t>
      </w:r>
      <w:r w:rsidR="00204B9D" w:rsidRPr="00770A81">
        <w:rPr>
          <w:rFonts w:hint="eastAsia"/>
          <w:sz w:val="24"/>
          <w:szCs w:val="24"/>
        </w:rPr>
        <w:t>填报“资产购置审批表”网上</w:t>
      </w:r>
      <w:r w:rsidR="003F44CA" w:rsidRPr="00770A81">
        <w:rPr>
          <w:rFonts w:hint="eastAsia"/>
          <w:sz w:val="24"/>
          <w:szCs w:val="24"/>
        </w:rPr>
        <w:t>审批，办理政府采购手续后购买。</w:t>
      </w:r>
      <w:r w:rsidR="00EA68EA" w:rsidRPr="00770A81">
        <w:rPr>
          <w:rFonts w:hint="eastAsia"/>
          <w:sz w:val="24"/>
          <w:szCs w:val="24"/>
        </w:rPr>
        <w:t>没有“办公设备购置”预算的，</w:t>
      </w:r>
      <w:r w:rsidR="003F44CA" w:rsidRPr="00770A81">
        <w:rPr>
          <w:rFonts w:hint="eastAsia"/>
          <w:sz w:val="24"/>
          <w:szCs w:val="24"/>
        </w:rPr>
        <w:t>须写明原因</w:t>
      </w:r>
      <w:r w:rsidR="00EA68EA" w:rsidRPr="00770A81">
        <w:rPr>
          <w:rFonts w:hint="eastAsia"/>
          <w:sz w:val="24"/>
          <w:szCs w:val="24"/>
        </w:rPr>
        <w:t>经院长审批后执行。</w:t>
      </w:r>
    </w:p>
    <w:p w:rsidR="00683B72" w:rsidRPr="00770A81" w:rsidRDefault="00452A89" w:rsidP="00452A89">
      <w:pPr>
        <w:pStyle w:val="a5"/>
        <w:numPr>
          <w:ilvl w:val="1"/>
          <w:numId w:val="4"/>
        </w:numPr>
        <w:ind w:firstLineChars="0"/>
        <w:rPr>
          <w:b/>
          <w:sz w:val="24"/>
          <w:szCs w:val="24"/>
        </w:rPr>
      </w:pPr>
      <w:r w:rsidRPr="00770A81">
        <w:rPr>
          <w:b/>
          <w:sz w:val="24"/>
          <w:szCs w:val="24"/>
        </w:rPr>
        <w:t>预算编制程序</w:t>
      </w:r>
    </w:p>
    <w:p w:rsidR="00452A89" w:rsidRPr="00770A81" w:rsidRDefault="00452A89" w:rsidP="00452A89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预算编制布置阶段（</w:t>
      </w:r>
      <w:r w:rsidRPr="00770A81">
        <w:rPr>
          <w:rFonts w:hint="eastAsia"/>
          <w:sz w:val="24"/>
          <w:szCs w:val="24"/>
        </w:rPr>
        <w:t>9</w:t>
      </w:r>
      <w:r w:rsidRPr="00770A81">
        <w:rPr>
          <w:rFonts w:hint="eastAsia"/>
          <w:sz w:val="24"/>
          <w:szCs w:val="24"/>
        </w:rPr>
        <w:t>月下旬）</w:t>
      </w:r>
    </w:p>
    <w:p w:rsidR="00452A89" w:rsidRPr="00770A81" w:rsidRDefault="00452A89" w:rsidP="001932D6">
      <w:pPr>
        <w:pStyle w:val="a5"/>
        <w:ind w:firstLineChars="177" w:firstLine="425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根据上级部门要求，将预算编制的相关政策要求及时全面地传达到各部门，做好编制预算的各项准备工作。</w:t>
      </w:r>
    </w:p>
    <w:p w:rsidR="00452A89" w:rsidRPr="00770A81" w:rsidRDefault="00452A89" w:rsidP="00452A89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各部门编制预算阶段（至</w:t>
      </w:r>
      <w:r w:rsidRPr="00770A81">
        <w:rPr>
          <w:rFonts w:hint="eastAsia"/>
          <w:sz w:val="24"/>
          <w:szCs w:val="24"/>
        </w:rPr>
        <w:t>10</w:t>
      </w:r>
      <w:r w:rsidRPr="00770A81">
        <w:rPr>
          <w:rFonts w:hint="eastAsia"/>
          <w:sz w:val="24"/>
          <w:szCs w:val="24"/>
        </w:rPr>
        <w:t>月下旬</w:t>
      </w:r>
    </w:p>
    <w:p w:rsidR="00452A89" w:rsidRPr="00770A81" w:rsidRDefault="00452A89" w:rsidP="001932D6">
      <w:pPr>
        <w:pStyle w:val="a5"/>
        <w:ind w:firstLineChars="177" w:firstLine="425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各部门根据要求，编报本部门预算经主管领导批准后网上提交。</w:t>
      </w:r>
    </w:p>
    <w:p w:rsidR="00452A89" w:rsidRPr="00770A81" w:rsidRDefault="00452A89" w:rsidP="00452A89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审核反馈意见阶段（</w:t>
      </w:r>
      <w:r w:rsidRPr="00770A81">
        <w:rPr>
          <w:rFonts w:hint="eastAsia"/>
          <w:sz w:val="24"/>
          <w:szCs w:val="24"/>
        </w:rPr>
        <w:t>11</w:t>
      </w:r>
      <w:r w:rsidRPr="00770A81">
        <w:rPr>
          <w:rFonts w:hint="eastAsia"/>
          <w:sz w:val="24"/>
          <w:szCs w:val="24"/>
        </w:rPr>
        <w:t>月上旬）</w:t>
      </w:r>
    </w:p>
    <w:p w:rsidR="00452A89" w:rsidRPr="00770A81" w:rsidRDefault="00452A89" w:rsidP="001932D6">
      <w:pPr>
        <w:pStyle w:val="a5"/>
        <w:ind w:firstLineChars="0" w:firstLine="426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财务处汇总各部门预算，根据学院总体</w:t>
      </w:r>
      <w:r w:rsidR="00B169B0" w:rsidRPr="00770A81">
        <w:rPr>
          <w:rFonts w:hint="eastAsia"/>
          <w:sz w:val="24"/>
          <w:szCs w:val="24"/>
        </w:rPr>
        <w:t>预算要求，审核各部门预算，并与各部门沟通，核定预算草案。</w:t>
      </w:r>
    </w:p>
    <w:p w:rsidR="00B169B0" w:rsidRPr="00770A81" w:rsidRDefault="00B169B0" w:rsidP="00B169B0">
      <w:pPr>
        <w:pStyle w:val="a5"/>
        <w:numPr>
          <w:ilvl w:val="0"/>
          <w:numId w:val="7"/>
        </w:numPr>
        <w:ind w:firstLineChars="0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>编报确定预算阶段（</w:t>
      </w:r>
      <w:r w:rsidRPr="00770A81">
        <w:rPr>
          <w:rFonts w:hint="eastAsia"/>
          <w:sz w:val="24"/>
          <w:szCs w:val="24"/>
        </w:rPr>
        <w:t>11</w:t>
      </w:r>
      <w:r w:rsidRPr="00770A81">
        <w:rPr>
          <w:rFonts w:hint="eastAsia"/>
          <w:sz w:val="24"/>
          <w:szCs w:val="24"/>
        </w:rPr>
        <w:t>月下旬）</w:t>
      </w:r>
    </w:p>
    <w:p w:rsidR="00452A89" w:rsidRPr="00770A81" w:rsidRDefault="001932D6" w:rsidP="001932D6">
      <w:pPr>
        <w:ind w:left="90" w:firstLineChars="140" w:firstLine="336"/>
        <w:rPr>
          <w:sz w:val="24"/>
          <w:szCs w:val="24"/>
        </w:rPr>
      </w:pPr>
      <w:r w:rsidRPr="00770A81">
        <w:rPr>
          <w:rFonts w:hint="eastAsia"/>
          <w:sz w:val="24"/>
          <w:szCs w:val="24"/>
        </w:rPr>
        <w:t xml:space="preserve"> </w:t>
      </w:r>
      <w:r w:rsidR="00B169B0" w:rsidRPr="00770A81">
        <w:rPr>
          <w:rFonts w:hint="eastAsia"/>
          <w:sz w:val="24"/>
          <w:szCs w:val="24"/>
        </w:rPr>
        <w:t>财务处根据沟通核准后的预算草案，报院党委会通过后确定预算方案。</w:t>
      </w:r>
    </w:p>
    <w:p w:rsidR="00770A81" w:rsidRPr="00770A81" w:rsidRDefault="00770A81">
      <w:pPr>
        <w:ind w:left="90" w:firstLineChars="140" w:firstLine="336"/>
        <w:rPr>
          <w:sz w:val="24"/>
          <w:szCs w:val="24"/>
        </w:rPr>
      </w:pPr>
    </w:p>
    <w:sectPr w:rsidR="00770A81" w:rsidRPr="00770A81" w:rsidSect="00CD5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5D8" w:rsidRDefault="000E55D8" w:rsidP="00887E68">
      <w:r>
        <w:separator/>
      </w:r>
    </w:p>
  </w:endnote>
  <w:endnote w:type="continuationSeparator" w:id="1">
    <w:p w:rsidR="000E55D8" w:rsidRDefault="000E55D8" w:rsidP="0088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5D8" w:rsidRDefault="000E55D8" w:rsidP="00887E68">
      <w:r>
        <w:separator/>
      </w:r>
    </w:p>
  </w:footnote>
  <w:footnote w:type="continuationSeparator" w:id="1">
    <w:p w:rsidR="000E55D8" w:rsidRDefault="000E55D8" w:rsidP="00887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043"/>
    <w:multiLevelType w:val="hybridMultilevel"/>
    <w:tmpl w:val="F6523E1A"/>
    <w:lvl w:ilvl="0" w:tplc="244841DC">
      <w:start w:val="1"/>
      <w:numFmt w:val="japaneseCounting"/>
      <w:lvlText w:val="（%1）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30" w:hanging="420"/>
      </w:pPr>
    </w:lvl>
    <w:lvl w:ilvl="2" w:tplc="0409001B" w:tentative="1">
      <w:start w:val="1"/>
      <w:numFmt w:val="lowerRoman"/>
      <w:lvlText w:val="%3."/>
      <w:lvlJc w:val="righ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9" w:tentative="1">
      <w:start w:val="1"/>
      <w:numFmt w:val="lowerLetter"/>
      <w:lvlText w:val="%5)"/>
      <w:lvlJc w:val="left"/>
      <w:pPr>
        <w:ind w:left="2190" w:hanging="420"/>
      </w:pPr>
    </w:lvl>
    <w:lvl w:ilvl="5" w:tplc="0409001B" w:tentative="1">
      <w:start w:val="1"/>
      <w:numFmt w:val="lowerRoman"/>
      <w:lvlText w:val="%6."/>
      <w:lvlJc w:val="righ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9" w:tentative="1">
      <w:start w:val="1"/>
      <w:numFmt w:val="lowerLetter"/>
      <w:lvlText w:val="%8)"/>
      <w:lvlJc w:val="left"/>
      <w:pPr>
        <w:ind w:left="3450" w:hanging="420"/>
      </w:pPr>
    </w:lvl>
    <w:lvl w:ilvl="8" w:tplc="0409001B" w:tentative="1">
      <w:start w:val="1"/>
      <w:numFmt w:val="lowerRoman"/>
      <w:lvlText w:val="%9."/>
      <w:lvlJc w:val="right"/>
      <w:pPr>
        <w:ind w:left="3870" w:hanging="420"/>
      </w:pPr>
    </w:lvl>
  </w:abstractNum>
  <w:abstractNum w:abstractNumId="1">
    <w:nsid w:val="23D842BF"/>
    <w:multiLevelType w:val="hybridMultilevel"/>
    <w:tmpl w:val="C636B81C"/>
    <w:lvl w:ilvl="0" w:tplc="9BF20972">
      <w:start w:val="1"/>
      <w:numFmt w:val="japaneseCounting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DA01C8"/>
    <w:multiLevelType w:val="hybridMultilevel"/>
    <w:tmpl w:val="983A8A18"/>
    <w:lvl w:ilvl="0" w:tplc="4552B2EC">
      <w:start w:val="1"/>
      <w:numFmt w:val="decimal"/>
      <w:lvlText w:val="（%1）"/>
      <w:lvlJc w:val="left"/>
      <w:pPr>
        <w:ind w:left="14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2" w:hanging="420"/>
      </w:pPr>
    </w:lvl>
    <w:lvl w:ilvl="2" w:tplc="0409001B" w:tentative="1">
      <w:start w:val="1"/>
      <w:numFmt w:val="lowerRoman"/>
      <w:lvlText w:val="%3."/>
      <w:lvlJc w:val="righ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9" w:tentative="1">
      <w:start w:val="1"/>
      <w:numFmt w:val="lowerLetter"/>
      <w:lvlText w:val="%5)"/>
      <w:lvlJc w:val="left"/>
      <w:pPr>
        <w:ind w:left="2872" w:hanging="420"/>
      </w:pPr>
    </w:lvl>
    <w:lvl w:ilvl="5" w:tplc="0409001B" w:tentative="1">
      <w:start w:val="1"/>
      <w:numFmt w:val="lowerRoman"/>
      <w:lvlText w:val="%6."/>
      <w:lvlJc w:val="righ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9" w:tentative="1">
      <w:start w:val="1"/>
      <w:numFmt w:val="lowerLetter"/>
      <w:lvlText w:val="%8)"/>
      <w:lvlJc w:val="left"/>
      <w:pPr>
        <w:ind w:left="4132" w:hanging="420"/>
      </w:pPr>
    </w:lvl>
    <w:lvl w:ilvl="8" w:tplc="0409001B" w:tentative="1">
      <w:start w:val="1"/>
      <w:numFmt w:val="lowerRoman"/>
      <w:lvlText w:val="%9."/>
      <w:lvlJc w:val="right"/>
      <w:pPr>
        <w:ind w:left="4552" w:hanging="420"/>
      </w:pPr>
    </w:lvl>
  </w:abstractNum>
  <w:abstractNum w:abstractNumId="3">
    <w:nsid w:val="2CE15F64"/>
    <w:multiLevelType w:val="hybridMultilevel"/>
    <w:tmpl w:val="4BB271F2"/>
    <w:lvl w:ilvl="0" w:tplc="98B01378">
      <w:start w:val="1"/>
      <w:numFmt w:val="decimal"/>
      <w:lvlText w:val="%1、"/>
      <w:lvlJc w:val="left"/>
      <w:pPr>
        <w:ind w:left="1102" w:hanging="6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2" w:hanging="420"/>
      </w:p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abstractNum w:abstractNumId="4">
    <w:nsid w:val="33B44201"/>
    <w:multiLevelType w:val="hybridMultilevel"/>
    <w:tmpl w:val="35C4EE1E"/>
    <w:lvl w:ilvl="0" w:tplc="59AECC9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2A265D7"/>
    <w:multiLevelType w:val="hybridMultilevel"/>
    <w:tmpl w:val="EF008756"/>
    <w:lvl w:ilvl="0" w:tplc="79E84C0C">
      <w:start w:val="6"/>
      <w:numFmt w:val="japaneseCounting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6">
    <w:nsid w:val="781E577A"/>
    <w:multiLevelType w:val="hybridMultilevel"/>
    <w:tmpl w:val="A0BE344E"/>
    <w:lvl w:ilvl="0" w:tplc="4E0EC3D6">
      <w:start w:val="1"/>
      <w:numFmt w:val="decimal"/>
      <w:lvlText w:val="%1、"/>
      <w:lvlJc w:val="left"/>
      <w:pPr>
        <w:ind w:left="772" w:hanging="360"/>
      </w:pPr>
      <w:rPr>
        <w:rFonts w:hint="default"/>
      </w:rPr>
    </w:lvl>
    <w:lvl w:ilvl="1" w:tplc="183C2ED2">
      <w:start w:val="3"/>
      <w:numFmt w:val="japaneseCounting"/>
      <w:lvlText w:val="%2、"/>
      <w:lvlJc w:val="left"/>
      <w:pPr>
        <w:ind w:left="128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9" w:tentative="1">
      <w:start w:val="1"/>
      <w:numFmt w:val="lowerLetter"/>
      <w:lvlText w:val="%5)"/>
      <w:lvlJc w:val="left"/>
      <w:pPr>
        <w:ind w:left="2512" w:hanging="420"/>
      </w:pPr>
    </w:lvl>
    <w:lvl w:ilvl="5" w:tplc="0409001B" w:tentative="1">
      <w:start w:val="1"/>
      <w:numFmt w:val="lowerRoman"/>
      <w:lvlText w:val="%6."/>
      <w:lvlJc w:val="righ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9" w:tentative="1">
      <w:start w:val="1"/>
      <w:numFmt w:val="lowerLetter"/>
      <w:lvlText w:val="%8)"/>
      <w:lvlJc w:val="left"/>
      <w:pPr>
        <w:ind w:left="3772" w:hanging="420"/>
      </w:pPr>
    </w:lvl>
    <w:lvl w:ilvl="8" w:tplc="0409001B" w:tentative="1">
      <w:start w:val="1"/>
      <w:numFmt w:val="lowerRoman"/>
      <w:lvlText w:val="%9."/>
      <w:lvlJc w:val="right"/>
      <w:pPr>
        <w:ind w:left="419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E68"/>
    <w:rsid w:val="000C5BE8"/>
    <w:rsid w:val="000E55D8"/>
    <w:rsid w:val="00123AAB"/>
    <w:rsid w:val="001361F1"/>
    <w:rsid w:val="00162BF3"/>
    <w:rsid w:val="001932D6"/>
    <w:rsid w:val="00201152"/>
    <w:rsid w:val="00204B9D"/>
    <w:rsid w:val="00225E3B"/>
    <w:rsid w:val="002D3D9D"/>
    <w:rsid w:val="0034060A"/>
    <w:rsid w:val="003963C5"/>
    <w:rsid w:val="003F44CA"/>
    <w:rsid w:val="00414F4F"/>
    <w:rsid w:val="00452A89"/>
    <w:rsid w:val="004856BF"/>
    <w:rsid w:val="00485F86"/>
    <w:rsid w:val="0059790E"/>
    <w:rsid w:val="00606838"/>
    <w:rsid w:val="00634AB2"/>
    <w:rsid w:val="00683B72"/>
    <w:rsid w:val="0071733F"/>
    <w:rsid w:val="00726D73"/>
    <w:rsid w:val="00754521"/>
    <w:rsid w:val="00770A81"/>
    <w:rsid w:val="00813001"/>
    <w:rsid w:val="008458C4"/>
    <w:rsid w:val="00853777"/>
    <w:rsid w:val="00887E68"/>
    <w:rsid w:val="008D03DA"/>
    <w:rsid w:val="008E7F2C"/>
    <w:rsid w:val="0099028C"/>
    <w:rsid w:val="009D73D7"/>
    <w:rsid w:val="009E2307"/>
    <w:rsid w:val="00A208D2"/>
    <w:rsid w:val="00A276BD"/>
    <w:rsid w:val="00A419BC"/>
    <w:rsid w:val="00A73D43"/>
    <w:rsid w:val="00AF67F8"/>
    <w:rsid w:val="00B1563D"/>
    <w:rsid w:val="00B169B0"/>
    <w:rsid w:val="00C0218E"/>
    <w:rsid w:val="00C65017"/>
    <w:rsid w:val="00C721DA"/>
    <w:rsid w:val="00CB48BD"/>
    <w:rsid w:val="00CD5EC7"/>
    <w:rsid w:val="00CF62DD"/>
    <w:rsid w:val="00D534EC"/>
    <w:rsid w:val="00DA7F2E"/>
    <w:rsid w:val="00E33D51"/>
    <w:rsid w:val="00EA68EA"/>
    <w:rsid w:val="00F13626"/>
    <w:rsid w:val="00FB1B3B"/>
    <w:rsid w:val="00FB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E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E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E68"/>
    <w:rPr>
      <w:sz w:val="18"/>
      <w:szCs w:val="18"/>
    </w:rPr>
  </w:style>
  <w:style w:type="paragraph" w:styleId="a5">
    <w:name w:val="List Paragraph"/>
    <w:basedOn w:val="a"/>
    <w:uiPriority w:val="34"/>
    <w:qFormat/>
    <w:rsid w:val="00CB48B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58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58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2021-09-29T08:35:00Z</dcterms:created>
  <dcterms:modified xsi:type="dcterms:W3CDTF">2021-09-30T09:17:00Z</dcterms:modified>
</cp:coreProperties>
</file>